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E5" w:rsidRDefault="00FD5FE5" w:rsidP="00FD5FE5">
      <w:pPr>
        <w:pStyle w:val="a3"/>
      </w:pPr>
      <w:r>
        <w:rPr>
          <w:rStyle w:val="a7"/>
        </w:rPr>
        <w:t xml:space="preserve">  </w:t>
      </w:r>
      <w:r>
        <w:t xml:space="preserve">Администрация сельского поселения </w:t>
      </w:r>
      <w:r>
        <w:rPr>
          <w:lang w:val="ba-RU"/>
        </w:rPr>
        <w:t>Кармышевский</w:t>
      </w:r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FD5FE5" w:rsidRDefault="00FD5FE5" w:rsidP="00FD5FE5">
      <w:pPr>
        <w:pStyle w:val="a3"/>
      </w:pPr>
      <w:r>
        <w:rPr>
          <w:rStyle w:val="a7"/>
        </w:rPr>
        <w:t>                ОБРАЩАЕТ ВАШЕ ВНИМАНИЕ,</w:t>
      </w:r>
    </w:p>
    <w:p w:rsidR="00FD5FE5" w:rsidRDefault="00FD5FE5" w:rsidP="00FD5FE5">
      <w:pPr>
        <w:pStyle w:val="a3"/>
      </w:pPr>
      <w:r>
        <w:t>что количество установленных контейнеров в наших населенных пунктах, рассчитано по утвержденным нормативам накопления только для сбора ТКО (твердых коммунальных отходов),</w:t>
      </w:r>
    </w:p>
    <w:p w:rsidR="00FD5FE5" w:rsidRDefault="00FD5FE5" w:rsidP="00FD5FE5">
      <w:pPr>
        <w:pStyle w:val="a3"/>
      </w:pPr>
      <w:r>
        <w:rPr>
          <w:rStyle w:val="a8"/>
        </w:rPr>
        <w:t>     ТКО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</w:r>
    </w:p>
    <w:p w:rsidR="00FD5FE5" w:rsidRDefault="00FD5FE5" w:rsidP="00FD5FE5">
      <w:pPr>
        <w:pStyle w:val="a3"/>
      </w:pPr>
      <w:r>
        <w:t xml:space="preserve">а не строительного мусора или отходов растениеводства (обрезка деревьев, веток, ботвы) и скотоводства (навоз, падаль птиц и животных), то есть  оплачиваемая населением услуга не предусматривает в тарифе сбор и вывоз иных отходов. Также напоминаем, что мусор до контейнеров необходимо доносить в пакетах и мешках и складывать в контейнеры, а не рядом с ними. Если контейнеры заняты, то вынос мусора отложить до того момента, как контейнеры будут пустыми. Захламление контейнерных площадок ведет к срыву установленного графика  вывоза ТКО, мусоровоз может забрать только то количество </w:t>
      </w:r>
      <w:proofErr w:type="gramStart"/>
      <w:r>
        <w:t>мусора</w:t>
      </w:r>
      <w:proofErr w:type="gramEnd"/>
      <w:r>
        <w:t xml:space="preserve"> на которое  рассчитан его бункер.</w:t>
      </w:r>
    </w:p>
    <w:p w:rsidR="00FD5FE5" w:rsidRDefault="00FD5FE5" w:rsidP="00FD5FE5">
      <w:pPr>
        <w:pStyle w:val="a3"/>
      </w:pPr>
      <w:r>
        <w:t>Региональный оператор просит нас с уважением относиться к труду и соблюдать чистоту и порядок в наших населенных пунктах.</w:t>
      </w:r>
    </w:p>
    <w:p w:rsidR="00FD5FE5" w:rsidRDefault="00FD5FE5" w:rsidP="00FD5FE5">
      <w:pPr>
        <w:pStyle w:val="a3"/>
      </w:pPr>
      <w:r>
        <w:t> </w:t>
      </w:r>
    </w:p>
    <w:p w:rsidR="00FD5FE5" w:rsidRDefault="00FD5FE5" w:rsidP="00FD5FE5">
      <w:pPr>
        <w:pStyle w:val="a3"/>
      </w:pPr>
      <w:r>
        <w:t>Администрация.</w:t>
      </w:r>
    </w:p>
    <w:p w:rsidR="00EA4ABF" w:rsidRPr="00C16DAD" w:rsidRDefault="00EA4ABF" w:rsidP="00EA4ABF">
      <w:pPr>
        <w:rPr>
          <w:b/>
          <w:i/>
          <w:sz w:val="28"/>
          <w:szCs w:val="28"/>
        </w:rPr>
      </w:pPr>
    </w:p>
    <w:sectPr w:rsidR="00EA4ABF" w:rsidRPr="00C16DAD" w:rsidSect="000F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4B"/>
    <w:rsid w:val="000A33F4"/>
    <w:rsid w:val="000D584B"/>
    <w:rsid w:val="000F28D5"/>
    <w:rsid w:val="00154DE7"/>
    <w:rsid w:val="00370103"/>
    <w:rsid w:val="0060360F"/>
    <w:rsid w:val="00796A2E"/>
    <w:rsid w:val="009104BB"/>
    <w:rsid w:val="00943755"/>
    <w:rsid w:val="009F612D"/>
    <w:rsid w:val="00B520BB"/>
    <w:rsid w:val="00C16DAD"/>
    <w:rsid w:val="00C9153F"/>
    <w:rsid w:val="00CB7F33"/>
    <w:rsid w:val="00D55586"/>
    <w:rsid w:val="00DE4169"/>
    <w:rsid w:val="00EA4ABF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D5"/>
  </w:style>
  <w:style w:type="paragraph" w:styleId="1">
    <w:name w:val="heading 1"/>
    <w:basedOn w:val="a"/>
    <w:link w:val="10"/>
    <w:uiPriority w:val="9"/>
    <w:qFormat/>
    <w:rsid w:val="00CB7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8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8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7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-previewtitle-brand">
    <w:name w:val="car-preview__title-brand"/>
    <w:basedOn w:val="a0"/>
    <w:rsid w:val="00CB7F33"/>
  </w:style>
  <w:style w:type="character" w:customStyle="1" w:styleId="car-previewtitle-model">
    <w:name w:val="car-preview__title-model"/>
    <w:basedOn w:val="a0"/>
    <w:rsid w:val="00CB7F33"/>
  </w:style>
  <w:style w:type="character" w:styleId="a7">
    <w:name w:val="Strong"/>
    <w:basedOn w:val="a0"/>
    <w:uiPriority w:val="22"/>
    <w:qFormat/>
    <w:rsid w:val="00FD5FE5"/>
    <w:rPr>
      <w:b/>
      <w:bCs/>
    </w:rPr>
  </w:style>
  <w:style w:type="character" w:styleId="a8">
    <w:name w:val="Emphasis"/>
    <w:basedOn w:val="a0"/>
    <w:uiPriority w:val="20"/>
    <w:qFormat/>
    <w:rsid w:val="00FD5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13</cp:revision>
  <cp:lastPrinted>2020-11-17T07:21:00Z</cp:lastPrinted>
  <dcterms:created xsi:type="dcterms:W3CDTF">2020-11-03T04:49:00Z</dcterms:created>
  <dcterms:modified xsi:type="dcterms:W3CDTF">2020-11-19T11:53:00Z</dcterms:modified>
</cp:coreProperties>
</file>