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72" w:rsidRDefault="00E67F72" w:rsidP="00E6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021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E67F72" w:rsidTr="005402A3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7F72" w:rsidRDefault="00E67F72" w:rsidP="005402A3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E67F72" w:rsidRDefault="00E67F72" w:rsidP="005402A3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E67F72" w:rsidRDefault="00E67F72" w:rsidP="005402A3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E67F72" w:rsidRDefault="00E67F72" w:rsidP="005402A3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#армыш ауыл советы</w:t>
            </w:r>
          </w:p>
          <w:p w:rsidR="00E67F72" w:rsidRDefault="00E67F72" w:rsidP="00E67F72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ауыл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E67F72" w:rsidRPr="00E67F72" w:rsidRDefault="00E67F72" w:rsidP="00E67F72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</w:p>
          <w:p w:rsidR="00E67F72" w:rsidRPr="0084424E" w:rsidRDefault="00E67F72" w:rsidP="0084424E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                   </w:t>
            </w:r>
            <w:r>
              <w:rPr>
                <w:rFonts w:ascii="BelZAGZ" w:hAnsi="BelZAGZ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, 18/1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7F72" w:rsidRDefault="00E67F72" w:rsidP="005402A3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7F72" w:rsidRDefault="00E67F72" w:rsidP="005402A3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E67F72" w:rsidRDefault="00E67F72" w:rsidP="005402A3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Кармышевский сельсовет</w:t>
            </w:r>
          </w:p>
          <w:p w:rsidR="00E67F72" w:rsidRDefault="00E67F72" w:rsidP="005402A3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E67F72" w:rsidRDefault="00E67F72" w:rsidP="005402A3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Альшеевский район</w:t>
            </w:r>
          </w:p>
          <w:p w:rsidR="00E67F72" w:rsidRDefault="00E67F72" w:rsidP="005402A3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E67F72" w:rsidRDefault="00E67F72" w:rsidP="005402A3">
            <w:pPr>
              <w:pStyle w:val="a6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E67F72" w:rsidRPr="00E67F72" w:rsidRDefault="00E67F72" w:rsidP="00E67F72">
            <w:pPr>
              <w:ind w:left="113"/>
              <w:jc w:val="center"/>
              <w:rPr>
                <w:lang w:val="be-BY"/>
              </w:rPr>
            </w:pPr>
            <w:r>
              <w:rPr>
                <w:lang w:val="be-BY"/>
              </w:rPr>
              <w:t>452115, село Кармышево, ул.Центральная,18/1                                         Тел. 8(34754)3-71-43</w:t>
            </w:r>
          </w:p>
        </w:tc>
      </w:tr>
    </w:tbl>
    <w:p w:rsidR="00E67F72" w:rsidRDefault="00E67F72" w:rsidP="00E67F72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E67F72" w:rsidRDefault="00E67F72" w:rsidP="00E67F72">
      <w:pPr>
        <w:pStyle w:val="a4"/>
        <w:tabs>
          <w:tab w:val="left" w:pos="1080"/>
        </w:tabs>
      </w:pPr>
    </w:p>
    <w:p w:rsidR="00E67F72" w:rsidRPr="0084424E" w:rsidRDefault="00E67F72" w:rsidP="00E67F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rFonts w:ascii="Times New Roman" w:hAnsi="Times New Roman" w:cs="Times New Roman"/>
          <w:sz w:val="28"/>
        </w:rPr>
      </w:pPr>
      <w:r w:rsidRPr="0084424E">
        <w:rPr>
          <w:rFonts w:ascii="Times New Roman" w:hAnsi="Times New Roman" w:cs="Times New Roman"/>
          <w:sz w:val="28"/>
          <w:szCs w:val="28"/>
        </w:rPr>
        <w:t>0</w:t>
      </w:r>
      <w:r w:rsidR="00886951">
        <w:rPr>
          <w:rFonts w:ascii="Times New Roman" w:hAnsi="Times New Roman" w:cs="Times New Roman"/>
          <w:sz w:val="28"/>
          <w:szCs w:val="28"/>
        </w:rPr>
        <w:t>5</w:t>
      </w:r>
      <w:r w:rsidRPr="0084424E">
        <w:rPr>
          <w:rFonts w:ascii="Times New Roman" w:hAnsi="Times New Roman" w:cs="Times New Roman"/>
          <w:sz w:val="28"/>
          <w:szCs w:val="28"/>
        </w:rPr>
        <w:t xml:space="preserve"> сентябрь 2016 й.                             </w:t>
      </w:r>
      <w:r w:rsidRPr="0084424E">
        <w:rPr>
          <w:rFonts w:ascii="Times New Roman" w:hAnsi="Times New Roman" w:cs="Times New Roman"/>
          <w:sz w:val="28"/>
        </w:rPr>
        <w:t xml:space="preserve">        № 59/1                 0</w:t>
      </w:r>
      <w:r w:rsidR="00886951">
        <w:rPr>
          <w:rFonts w:ascii="Times New Roman" w:hAnsi="Times New Roman" w:cs="Times New Roman"/>
          <w:sz w:val="28"/>
        </w:rPr>
        <w:t>5</w:t>
      </w:r>
      <w:r w:rsidRPr="0084424E">
        <w:rPr>
          <w:rFonts w:ascii="Times New Roman" w:hAnsi="Times New Roman" w:cs="Times New Roman"/>
          <w:sz w:val="28"/>
        </w:rPr>
        <w:t xml:space="preserve"> сентября  2016 г.</w:t>
      </w:r>
    </w:p>
    <w:p w:rsidR="00E67F72" w:rsidRDefault="00E67F72" w:rsidP="00E6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021"/>
          <w:sz w:val="28"/>
          <w:szCs w:val="28"/>
        </w:rPr>
      </w:pPr>
    </w:p>
    <w:p w:rsidR="00E67F72" w:rsidRPr="00E67F72" w:rsidRDefault="00E67F72" w:rsidP="00E67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F72">
        <w:rPr>
          <w:rFonts w:ascii="Times New Roman" w:hAnsi="Times New Roman" w:cs="Times New Roman"/>
          <w:color w:val="1E2021"/>
          <w:sz w:val="28"/>
          <w:szCs w:val="28"/>
        </w:rPr>
        <w:t xml:space="preserve">Об утверждении </w:t>
      </w:r>
      <w:r w:rsidRPr="00E67F72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для размещения линейного объекта ««Реконструкция  промысловых трубопроводов Раевского нефтяного месторождения (2017г.)»</w:t>
      </w:r>
      <w:r w:rsidRPr="00E67F72">
        <w:rPr>
          <w:rFonts w:ascii="Times New Roman" w:hAnsi="Times New Roman" w:cs="Times New Roman"/>
          <w:bCs/>
          <w:sz w:val="28"/>
          <w:szCs w:val="28"/>
        </w:rPr>
        <w:t xml:space="preserve"> в границах сельского поселения Кармышевский сельсовет  муниципального района Альшеевский район</w:t>
      </w:r>
      <w:r w:rsidRPr="00E67F7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67F72" w:rsidRPr="00E67F72" w:rsidRDefault="00E67F72" w:rsidP="00E67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021"/>
          <w:sz w:val="28"/>
          <w:szCs w:val="28"/>
        </w:rPr>
      </w:pPr>
    </w:p>
    <w:p w:rsidR="00E67F72" w:rsidRPr="00E67F72" w:rsidRDefault="00E67F72" w:rsidP="00E67F72">
      <w:pPr>
        <w:jc w:val="both"/>
        <w:rPr>
          <w:rFonts w:ascii="Times New Roman" w:hAnsi="Times New Roman" w:cs="Times New Roman"/>
          <w:sz w:val="28"/>
          <w:szCs w:val="28"/>
        </w:rPr>
      </w:pPr>
      <w:r w:rsidRPr="00E67F72">
        <w:rPr>
          <w:rFonts w:ascii="Times New Roman" w:hAnsi="Times New Roman" w:cs="Times New Roman"/>
          <w:color w:val="1A1C1F"/>
          <w:sz w:val="28"/>
          <w:szCs w:val="28"/>
        </w:rPr>
        <w:t xml:space="preserve">        Рассмотрев протокол публичных слушаний, заключение о результатах публичных слушаний по проекту </w:t>
      </w:r>
      <w:r w:rsidRPr="00E67F72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для размещения линейного объекта «Реконструкция  промысловых трубопроводов Раевского нефтяного месторождения (2017г.)»</w:t>
      </w:r>
      <w:r w:rsidRPr="00E67F72">
        <w:rPr>
          <w:rFonts w:ascii="Times New Roman" w:hAnsi="Times New Roman" w:cs="Times New Roman"/>
          <w:bCs/>
          <w:sz w:val="28"/>
          <w:szCs w:val="28"/>
        </w:rPr>
        <w:t xml:space="preserve"> в границах сельского поселения Кармышевский сельсовет  муниципального района Альшеевский район</w:t>
      </w:r>
      <w:r w:rsidRPr="00E67F7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67F72" w:rsidRPr="00E67F72" w:rsidRDefault="00E67F72" w:rsidP="00E6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517"/>
          <w:sz w:val="28"/>
          <w:szCs w:val="28"/>
        </w:rPr>
      </w:pPr>
      <w:r w:rsidRPr="00E67F72">
        <w:rPr>
          <w:rFonts w:ascii="Times New Roman" w:hAnsi="Times New Roman" w:cs="Times New Roman"/>
          <w:color w:val="131517"/>
          <w:sz w:val="28"/>
          <w:szCs w:val="28"/>
        </w:rPr>
        <w:t>ПОСТАНОВЛЯЮ:</w:t>
      </w:r>
    </w:p>
    <w:p w:rsidR="00E67F72" w:rsidRPr="00E67F72" w:rsidRDefault="00E67F72" w:rsidP="00E6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517"/>
          <w:sz w:val="28"/>
          <w:szCs w:val="28"/>
        </w:rPr>
      </w:pPr>
    </w:p>
    <w:p w:rsidR="00E67F72" w:rsidRPr="0084424E" w:rsidRDefault="00E67F72" w:rsidP="00844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24E">
        <w:rPr>
          <w:rFonts w:ascii="Times New Roman" w:hAnsi="Times New Roman" w:cs="Times New Roman"/>
          <w:color w:val="1A1C1E"/>
          <w:sz w:val="28"/>
          <w:szCs w:val="28"/>
        </w:rPr>
        <w:t xml:space="preserve">Утвердить </w:t>
      </w:r>
      <w:r w:rsidRPr="0084424E">
        <w:rPr>
          <w:rFonts w:ascii="Times New Roman" w:hAnsi="Times New Roman" w:cs="Times New Roman"/>
          <w:color w:val="1A1C1F"/>
          <w:sz w:val="28"/>
          <w:szCs w:val="28"/>
        </w:rPr>
        <w:t xml:space="preserve">проект </w:t>
      </w:r>
      <w:r w:rsidRPr="0084424E">
        <w:rPr>
          <w:rFonts w:ascii="Times New Roman" w:hAnsi="Times New Roman" w:cs="Times New Roman"/>
          <w:sz w:val="28"/>
          <w:szCs w:val="28"/>
        </w:rPr>
        <w:t>планировки и проект межевания территории для размещения линейного объекта «Реконструкция  промысловых трубопроводов Раевского нефтяного месторождения (2017г.)»</w:t>
      </w:r>
      <w:r w:rsidRPr="0084424E">
        <w:rPr>
          <w:rFonts w:ascii="Times New Roman" w:hAnsi="Times New Roman" w:cs="Times New Roman"/>
          <w:bCs/>
          <w:sz w:val="28"/>
          <w:szCs w:val="28"/>
        </w:rPr>
        <w:t xml:space="preserve"> в границах сельского поселения Кармышевский сельсовет  муниципального района Альшеевский район</w:t>
      </w:r>
      <w:r w:rsidRPr="0084424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67F72" w:rsidRPr="0084424E" w:rsidRDefault="00E67F72" w:rsidP="00E67F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E67F72">
        <w:rPr>
          <w:rFonts w:ascii="Times New Roman" w:hAnsi="Times New Roman" w:cs="Times New Roman"/>
          <w:color w:val="191B1D"/>
          <w:sz w:val="28"/>
          <w:szCs w:val="28"/>
        </w:rPr>
        <w:t xml:space="preserve">Обнародовать и разместить на официальном сайте администрации сельского поселения </w:t>
      </w:r>
      <w:r w:rsidRPr="00E67F72">
        <w:rPr>
          <w:rFonts w:ascii="Times New Roman" w:hAnsi="Times New Roman" w:cs="Times New Roman"/>
          <w:sz w:val="28"/>
          <w:szCs w:val="28"/>
        </w:rPr>
        <w:t xml:space="preserve">Кармышевский </w:t>
      </w:r>
      <w:r w:rsidRPr="00E67F72">
        <w:rPr>
          <w:rFonts w:ascii="Times New Roman" w:hAnsi="Times New Roman" w:cs="Times New Roman"/>
          <w:color w:val="191B1D"/>
          <w:sz w:val="28"/>
          <w:szCs w:val="28"/>
        </w:rPr>
        <w:t xml:space="preserve">сельсовет утвержденную документацию </w:t>
      </w:r>
      <w:r w:rsidRPr="00E67F72">
        <w:rPr>
          <w:rFonts w:ascii="Times New Roman" w:hAnsi="Times New Roman" w:cs="Times New Roman"/>
          <w:color w:val="1A1C1F"/>
          <w:sz w:val="28"/>
          <w:szCs w:val="28"/>
        </w:rPr>
        <w:t xml:space="preserve">проекта </w:t>
      </w:r>
      <w:r w:rsidRPr="00E67F72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территории.</w:t>
      </w:r>
    </w:p>
    <w:p w:rsidR="00E67F72" w:rsidRPr="0084424E" w:rsidRDefault="00E67F72" w:rsidP="00E67F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color w:val="191B1D"/>
          <w:sz w:val="28"/>
          <w:szCs w:val="28"/>
        </w:rPr>
      </w:pPr>
      <w:proofErr w:type="gramStart"/>
      <w:r w:rsidRPr="00E67F72">
        <w:rPr>
          <w:rFonts w:ascii="Times New Roman" w:hAnsi="Times New Roman" w:cs="Times New Roman"/>
          <w:color w:val="191B1D"/>
          <w:sz w:val="28"/>
          <w:szCs w:val="28"/>
        </w:rPr>
        <w:t>Контроль за</w:t>
      </w:r>
      <w:proofErr w:type="gramEnd"/>
      <w:r w:rsidRPr="00E67F72">
        <w:rPr>
          <w:rFonts w:ascii="Times New Roman" w:hAnsi="Times New Roman" w:cs="Times New Roman"/>
          <w:color w:val="191B1D"/>
          <w:sz w:val="28"/>
          <w:szCs w:val="28"/>
        </w:rPr>
        <w:t xml:space="preserve"> выполнением настоящего постановления </w:t>
      </w:r>
      <w:r w:rsidRPr="00E67F72">
        <w:rPr>
          <w:rFonts w:ascii="Times New Roman" w:hAnsi="Times New Roman" w:cs="Times New Roman"/>
          <w:color w:val="1B1D1F"/>
          <w:sz w:val="28"/>
          <w:szCs w:val="28"/>
        </w:rPr>
        <w:t>оставляю за собой</w:t>
      </w:r>
      <w:r w:rsidR="0084424E">
        <w:rPr>
          <w:rFonts w:ascii="Times New Roman" w:hAnsi="Times New Roman" w:cs="Times New Roman"/>
          <w:color w:val="1B1D1F"/>
          <w:sz w:val="28"/>
          <w:szCs w:val="28"/>
        </w:rPr>
        <w:t>.</w:t>
      </w:r>
    </w:p>
    <w:p w:rsidR="00E67F72" w:rsidRPr="00E67F72" w:rsidRDefault="00E67F72" w:rsidP="00E67F72">
      <w:pPr>
        <w:spacing w:after="0"/>
        <w:jc w:val="both"/>
        <w:rPr>
          <w:rFonts w:ascii="Times New Roman" w:hAnsi="Times New Roman" w:cs="Times New Roman"/>
          <w:color w:val="1D1F21"/>
          <w:sz w:val="28"/>
          <w:szCs w:val="28"/>
        </w:rPr>
      </w:pPr>
    </w:p>
    <w:p w:rsidR="00AA438F" w:rsidRPr="00E67F72" w:rsidRDefault="00E67F72" w:rsidP="00844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7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Д.У.Шакуров </w:t>
      </w:r>
      <w:bookmarkStart w:id="0" w:name="_GoBack"/>
      <w:bookmarkEnd w:id="0"/>
    </w:p>
    <w:sectPr w:rsidR="00AA438F" w:rsidRPr="00E67F72" w:rsidSect="008442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AA3"/>
    <w:multiLevelType w:val="hybridMultilevel"/>
    <w:tmpl w:val="ADE0F020"/>
    <w:lvl w:ilvl="0" w:tplc="2B4EC358">
      <w:start w:val="1"/>
      <w:numFmt w:val="decimal"/>
      <w:lvlText w:val="%1."/>
      <w:lvlJc w:val="left"/>
      <w:pPr>
        <w:ind w:left="786" w:hanging="360"/>
      </w:pPr>
      <w:rPr>
        <w:color w:val="1A1C1E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8D204CA"/>
    <w:multiLevelType w:val="hybridMultilevel"/>
    <w:tmpl w:val="5B2CF8A6"/>
    <w:lvl w:ilvl="0" w:tplc="3A0AED94">
      <w:start w:val="1"/>
      <w:numFmt w:val="decimal"/>
      <w:lvlText w:val="%1."/>
      <w:lvlJc w:val="left"/>
      <w:pPr>
        <w:ind w:left="786" w:hanging="360"/>
      </w:pPr>
      <w:rPr>
        <w:rFonts w:hint="default"/>
        <w:color w:val="191B1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72"/>
    <w:rsid w:val="004B31E4"/>
    <w:rsid w:val="0084424E"/>
    <w:rsid w:val="00886951"/>
    <w:rsid w:val="009A1C43"/>
    <w:rsid w:val="009B50D4"/>
    <w:rsid w:val="00E3060C"/>
    <w:rsid w:val="00E67F72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72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E67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6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E67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67F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2016-09-15T12:33:00Z</cp:lastPrinted>
  <dcterms:created xsi:type="dcterms:W3CDTF">2016-09-15T11:31:00Z</dcterms:created>
  <dcterms:modified xsi:type="dcterms:W3CDTF">2016-09-15T12:33:00Z</dcterms:modified>
</cp:coreProperties>
</file>